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DC11" w14:textId="07EB1F2A" w:rsidR="00F331D2" w:rsidRDefault="00EE2CF8" w:rsidP="00F331D2">
      <w:bookmarkStart w:id="0" w:name="_Hlk98322175"/>
      <w:r>
        <w:rPr>
          <w:noProof/>
        </w:rPr>
        <w:drawing>
          <wp:inline distT="0" distB="0" distL="0" distR="0" wp14:anchorId="33E26A8F" wp14:editId="101EC7FE">
            <wp:extent cx="5943600" cy="102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23234"/>
                    </a:xfrm>
                    <a:prstGeom prst="rect">
                      <a:avLst/>
                    </a:prstGeom>
                  </pic:spPr>
                </pic:pic>
              </a:graphicData>
            </a:graphic>
          </wp:inline>
        </w:drawing>
      </w:r>
    </w:p>
    <w:p w14:paraId="62173119" w14:textId="77777777" w:rsidR="00EE2CF8" w:rsidRPr="00F331D2" w:rsidRDefault="00EE2CF8" w:rsidP="00F331D2"/>
    <w:p w14:paraId="0FDC91A5" w14:textId="62ABC9CC" w:rsidR="00C810BA" w:rsidRPr="00C810BA" w:rsidRDefault="00E50487" w:rsidP="00C810BA">
      <w:pPr>
        <w:pStyle w:val="Subtitle"/>
        <w:spacing w:after="0" w:line="240" w:lineRule="auto"/>
        <w:rPr>
          <w:color w:val="1B6F94"/>
          <w:sz w:val="36"/>
          <w:szCs w:val="36"/>
          <w14:textFill>
            <w14:solidFill>
              <w14:srgbClr w14:val="1B6F94">
                <w14:lumMod w14:val="75000"/>
                <w14:lumOff w14:val="25000"/>
              </w14:srgbClr>
            </w14:solidFill>
          </w14:textFill>
        </w:rPr>
      </w:pPr>
      <w:r>
        <w:rPr>
          <w:color w:val="1B6F94"/>
          <w:sz w:val="36"/>
          <w:szCs w:val="36"/>
        </w:rPr>
        <w:t xml:space="preserve">Technical </w:t>
      </w:r>
      <w:r w:rsidR="000B6F84" w:rsidRPr="00396CA0">
        <w:rPr>
          <w:color w:val="1B6F94"/>
          <w:sz w:val="36"/>
          <w:szCs w:val="36"/>
        </w:rPr>
        <w:t>Committee</w:t>
      </w:r>
      <w:r w:rsidR="00E23FDB" w:rsidRPr="00396CA0">
        <w:rPr>
          <w:color w:val="1B6F94"/>
          <w:sz w:val="36"/>
          <w:szCs w:val="36"/>
        </w:rPr>
        <w:t xml:space="preserve"> Meeting</w:t>
      </w:r>
      <w:r w:rsidR="00F331D2">
        <w:rPr>
          <w:color w:val="1B6F94"/>
          <w:sz w:val="36"/>
          <w:szCs w:val="36"/>
        </w:rPr>
        <w:t xml:space="preserve"> Agend</w:t>
      </w:r>
      <w:r w:rsidR="00C810BA">
        <w:rPr>
          <w:color w:val="1B6F94"/>
          <w:sz w:val="36"/>
          <w:szCs w:val="36"/>
        </w:rPr>
        <w:t>a</w:t>
      </w:r>
    </w:p>
    <w:p w14:paraId="250BE9B9" w14:textId="77777777" w:rsidR="00C810BA" w:rsidRDefault="00C810BA" w:rsidP="00B0155D">
      <w:pPr>
        <w:pStyle w:val="Subtitle"/>
        <w:spacing w:after="0" w:line="240" w:lineRule="auto"/>
        <w:rPr>
          <w:sz w:val="24"/>
          <w:szCs w:val="24"/>
        </w:rPr>
      </w:pPr>
    </w:p>
    <w:p w14:paraId="7B912B69" w14:textId="56DDF18E" w:rsidR="004F1407" w:rsidRPr="00587019" w:rsidRDefault="00E23FDB" w:rsidP="00B0155D">
      <w:pPr>
        <w:pStyle w:val="Subtitle"/>
        <w:spacing w:after="0" w:line="240" w:lineRule="auto"/>
        <w:rPr>
          <w:color w:val="1B6F94"/>
          <w:sz w:val="32"/>
          <w:szCs w:val="36"/>
        </w:rPr>
      </w:pPr>
      <w:r w:rsidRPr="00587019">
        <w:rPr>
          <w:sz w:val="22"/>
          <w:szCs w:val="24"/>
        </w:rPr>
        <w:t xml:space="preserve">Date: </w:t>
      </w:r>
      <w:bookmarkStart w:id="1" w:name="_Hlk98328388"/>
      <w:r w:rsidR="00E50487">
        <w:rPr>
          <w:b w:val="0"/>
          <w:sz w:val="22"/>
          <w:szCs w:val="24"/>
        </w:rPr>
        <w:t>August</w:t>
      </w:r>
      <w:r w:rsidR="003D20CC" w:rsidRPr="00587019">
        <w:rPr>
          <w:b w:val="0"/>
          <w:sz w:val="22"/>
          <w:szCs w:val="24"/>
        </w:rPr>
        <w:t xml:space="preserve"> </w:t>
      </w:r>
      <w:r w:rsidR="00E50487">
        <w:rPr>
          <w:b w:val="0"/>
          <w:sz w:val="22"/>
          <w:szCs w:val="24"/>
        </w:rPr>
        <w:t>18</w:t>
      </w:r>
      <w:r w:rsidR="003D20CC" w:rsidRPr="00587019">
        <w:rPr>
          <w:b w:val="0"/>
          <w:sz w:val="22"/>
          <w:szCs w:val="24"/>
        </w:rPr>
        <w:t xml:space="preserve">, </w:t>
      </w:r>
      <w:proofErr w:type="gramStart"/>
      <w:r w:rsidR="003D20CC" w:rsidRPr="00587019">
        <w:rPr>
          <w:b w:val="0"/>
          <w:sz w:val="22"/>
          <w:szCs w:val="24"/>
        </w:rPr>
        <w:t>2022</w:t>
      </w:r>
      <w:proofErr w:type="gramEnd"/>
      <w:r w:rsidRPr="00587019">
        <w:rPr>
          <w:sz w:val="22"/>
          <w:szCs w:val="24"/>
        </w:rPr>
        <w:t xml:space="preserve">     </w:t>
      </w:r>
      <w:bookmarkEnd w:id="1"/>
      <w:r w:rsidRPr="00587019">
        <w:rPr>
          <w:sz w:val="22"/>
          <w:szCs w:val="24"/>
        </w:rPr>
        <w:t xml:space="preserve">Time: </w:t>
      </w:r>
      <w:r w:rsidRPr="00587019">
        <w:rPr>
          <w:b w:val="0"/>
          <w:sz w:val="22"/>
          <w:szCs w:val="24"/>
        </w:rPr>
        <w:t>1</w:t>
      </w:r>
      <w:r w:rsidR="00E50487">
        <w:rPr>
          <w:b w:val="0"/>
          <w:sz w:val="22"/>
          <w:szCs w:val="24"/>
        </w:rPr>
        <w:t>0</w:t>
      </w:r>
      <w:r w:rsidRPr="00587019">
        <w:rPr>
          <w:b w:val="0"/>
          <w:sz w:val="22"/>
          <w:szCs w:val="24"/>
        </w:rPr>
        <w:t>:00</w:t>
      </w:r>
      <w:r w:rsidR="00E50487">
        <w:rPr>
          <w:b w:val="0"/>
          <w:sz w:val="22"/>
          <w:szCs w:val="24"/>
        </w:rPr>
        <w:t>am</w:t>
      </w:r>
      <w:r w:rsidRPr="00587019">
        <w:rPr>
          <w:b w:val="0"/>
          <w:sz w:val="22"/>
          <w:szCs w:val="24"/>
        </w:rPr>
        <w:t>-</w:t>
      </w:r>
      <w:r w:rsidR="00DA308A">
        <w:rPr>
          <w:b w:val="0"/>
          <w:sz w:val="22"/>
          <w:szCs w:val="24"/>
        </w:rPr>
        <w:t>2</w:t>
      </w:r>
      <w:r w:rsidR="003D20CC" w:rsidRPr="00587019">
        <w:rPr>
          <w:b w:val="0"/>
          <w:sz w:val="22"/>
          <w:szCs w:val="24"/>
        </w:rPr>
        <w:t>:00</w:t>
      </w:r>
      <w:r w:rsidRPr="00587019">
        <w:rPr>
          <w:b w:val="0"/>
          <w:sz w:val="22"/>
          <w:szCs w:val="24"/>
        </w:rPr>
        <w:t xml:space="preserve"> pm</w:t>
      </w:r>
      <w:r w:rsidRPr="00587019">
        <w:rPr>
          <w:sz w:val="22"/>
          <w:szCs w:val="24"/>
        </w:rPr>
        <w:t xml:space="preserve">     Location: </w:t>
      </w:r>
      <w:r w:rsidR="00E50487">
        <w:rPr>
          <w:b w:val="0"/>
          <w:sz w:val="22"/>
          <w:szCs w:val="24"/>
        </w:rPr>
        <w:t>In-Person</w:t>
      </w:r>
      <w:r w:rsidR="0019004B">
        <w:rPr>
          <w:b w:val="0"/>
          <w:sz w:val="22"/>
          <w:szCs w:val="24"/>
        </w:rPr>
        <w:t xml:space="preserve"> Only</w:t>
      </w:r>
    </w:p>
    <w:p w14:paraId="313BA74F" w14:textId="2D997752" w:rsidR="00A10EEA" w:rsidRDefault="00A10EEA" w:rsidP="00587019">
      <w:pPr>
        <w:pBdr>
          <w:top w:val="nil"/>
          <w:left w:val="nil"/>
          <w:bottom w:val="nil"/>
          <w:right w:val="nil"/>
          <w:between w:val="nil"/>
        </w:pBdr>
        <w:spacing w:before="240" w:after="100"/>
        <w:jc w:val="center"/>
        <w:rPr>
          <w:b/>
          <w:color w:val="666666"/>
          <w:sz w:val="22"/>
        </w:rPr>
      </w:pPr>
      <w:r>
        <w:rPr>
          <w:b/>
          <w:color w:val="666666"/>
          <w:sz w:val="22"/>
        </w:rPr>
        <w:t xml:space="preserve">Portage County Annex Building, </w:t>
      </w:r>
      <w:r w:rsidRPr="00A10EEA">
        <w:rPr>
          <w:b/>
          <w:color w:val="666666"/>
          <w:sz w:val="22"/>
        </w:rPr>
        <w:t xml:space="preserve">1462 </w:t>
      </w:r>
      <w:proofErr w:type="spellStart"/>
      <w:r w:rsidRPr="00A10EEA">
        <w:rPr>
          <w:b/>
          <w:color w:val="666666"/>
          <w:sz w:val="22"/>
        </w:rPr>
        <w:t>Strongs</w:t>
      </w:r>
      <w:proofErr w:type="spellEnd"/>
      <w:r w:rsidRPr="00A10EEA">
        <w:rPr>
          <w:b/>
          <w:color w:val="666666"/>
          <w:sz w:val="22"/>
        </w:rPr>
        <w:t xml:space="preserve"> Ave, </w:t>
      </w:r>
      <w:r w:rsidR="00494F0D">
        <w:rPr>
          <w:b/>
          <w:color w:val="666666"/>
          <w:sz w:val="22"/>
        </w:rPr>
        <w:t xml:space="preserve">Conference </w:t>
      </w:r>
      <w:r w:rsidR="00274CFF">
        <w:rPr>
          <w:b/>
          <w:color w:val="666666"/>
          <w:sz w:val="22"/>
        </w:rPr>
        <w:t>R</w:t>
      </w:r>
      <w:r>
        <w:rPr>
          <w:b/>
          <w:color w:val="666666"/>
          <w:sz w:val="22"/>
        </w:rPr>
        <w:t xml:space="preserve">oom </w:t>
      </w:r>
      <w:r w:rsidR="00494F0D">
        <w:rPr>
          <w:b/>
          <w:color w:val="666666"/>
          <w:sz w:val="22"/>
        </w:rPr>
        <w:t>#2</w:t>
      </w:r>
      <w:r>
        <w:rPr>
          <w:b/>
          <w:color w:val="666666"/>
          <w:sz w:val="22"/>
        </w:rPr>
        <w:t>, Stevens Point, WI</w:t>
      </w:r>
    </w:p>
    <w:p w14:paraId="32219A28" w14:textId="0D0A577F" w:rsidR="00587019" w:rsidRDefault="00C810BA" w:rsidP="00587019">
      <w:pPr>
        <w:pBdr>
          <w:top w:val="nil"/>
          <w:left w:val="nil"/>
          <w:bottom w:val="nil"/>
          <w:right w:val="nil"/>
          <w:between w:val="nil"/>
        </w:pBdr>
        <w:spacing w:before="240" w:after="100"/>
        <w:jc w:val="center"/>
        <w:rPr>
          <w:color w:val="666666"/>
          <w:sz w:val="22"/>
          <w:szCs w:val="22"/>
        </w:rPr>
      </w:pPr>
      <w:r w:rsidRPr="00C810BA">
        <w:rPr>
          <w:b/>
          <w:color w:val="666666"/>
          <w:sz w:val="22"/>
          <w:szCs w:val="22"/>
        </w:rPr>
        <w:t>Mission:</w:t>
      </w:r>
      <w:r w:rsidRPr="00C810BA">
        <w:rPr>
          <w:color w:val="666666"/>
          <w:sz w:val="22"/>
          <w:szCs w:val="22"/>
        </w:rPr>
        <w:t xml:space="preserve"> Lead WI Land+Water technical assistance activities related to the evaluation and implementation of conservation practices, </w:t>
      </w:r>
      <w:proofErr w:type="gramStart"/>
      <w:r w:rsidRPr="00C810BA">
        <w:rPr>
          <w:color w:val="666666"/>
          <w:sz w:val="22"/>
          <w:szCs w:val="22"/>
        </w:rPr>
        <w:t>standards</w:t>
      </w:r>
      <w:proofErr w:type="gramEnd"/>
      <w:r w:rsidRPr="00C810BA">
        <w:rPr>
          <w:color w:val="666666"/>
          <w:sz w:val="22"/>
          <w:szCs w:val="22"/>
        </w:rPr>
        <w:t xml:space="preserve"> and services.</w:t>
      </w:r>
    </w:p>
    <w:tbl>
      <w:tblPr>
        <w:tblStyle w:val="a"/>
        <w:tblW w:w="10109"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7"/>
        <w:gridCol w:w="842"/>
        <w:gridCol w:w="2154"/>
        <w:gridCol w:w="1215"/>
        <w:gridCol w:w="1040"/>
        <w:gridCol w:w="2331"/>
      </w:tblGrid>
      <w:tr w:rsidR="00934ED9" w14:paraId="1E818ADB" w14:textId="77777777" w:rsidTr="00D45867">
        <w:trPr>
          <w:trHeight w:val="346"/>
        </w:trPr>
        <w:tc>
          <w:tcPr>
            <w:tcW w:w="10109" w:type="dxa"/>
            <w:gridSpan w:val="6"/>
            <w:tcBorders>
              <w:top w:val="single" w:sz="4" w:space="0" w:color="auto"/>
              <w:left w:val="nil"/>
              <w:bottom w:val="nil"/>
              <w:right w:val="nil"/>
            </w:tcBorders>
            <w:shd w:val="clear" w:color="auto" w:fill="D9D9D9"/>
            <w:tcMar>
              <w:top w:w="72" w:type="dxa"/>
              <w:left w:w="72" w:type="dxa"/>
              <w:bottom w:w="72" w:type="dxa"/>
              <w:right w:w="72" w:type="dxa"/>
            </w:tcMar>
            <w:vAlign w:val="center"/>
          </w:tcPr>
          <w:p w14:paraId="21E30D4A" w14:textId="0C16F9CF" w:rsidR="00934ED9" w:rsidRPr="00934ED9" w:rsidRDefault="00934ED9" w:rsidP="0045158D">
            <w:pPr>
              <w:rPr>
                <w:b/>
                <w:color w:val="666666"/>
              </w:rPr>
            </w:pPr>
            <w:r w:rsidRPr="00934ED9">
              <w:rPr>
                <w:b/>
                <w:color w:val="666666"/>
              </w:rPr>
              <w:t>Committee Members</w:t>
            </w:r>
          </w:p>
        </w:tc>
      </w:tr>
      <w:tr w:rsidR="00600526" w14:paraId="312A21F4" w14:textId="77777777" w:rsidTr="00D45867">
        <w:trPr>
          <w:trHeight w:val="384"/>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69B97F5C" w14:textId="0DEDBD35" w:rsidR="00600526" w:rsidRDefault="009515BB" w:rsidP="00600526">
            <w:pPr>
              <w:widowControl w:val="0"/>
              <w:pBdr>
                <w:top w:val="nil"/>
                <w:left w:val="nil"/>
                <w:bottom w:val="nil"/>
                <w:right w:val="nil"/>
                <w:between w:val="nil"/>
              </w:pBdr>
              <w:rPr>
                <w:color w:val="666666"/>
                <w:sz w:val="22"/>
                <w:szCs w:val="22"/>
              </w:rPr>
            </w:pPr>
            <w:sdt>
              <w:sdtPr>
                <w:rPr>
                  <w:color w:val="666666"/>
                  <w:sz w:val="22"/>
                  <w:szCs w:val="22"/>
                </w:rPr>
                <w:id w:val="-1944146000"/>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Matt Hanewall</w:t>
            </w:r>
            <w:r w:rsidR="00E50487">
              <w:rPr>
                <w:color w:val="666666"/>
                <w:sz w:val="22"/>
                <w:szCs w:val="22"/>
              </w:rPr>
              <w:t xml:space="preserve">, </w:t>
            </w:r>
            <w:r w:rsidR="00600526">
              <w:rPr>
                <w:color w:val="666666"/>
                <w:sz w:val="22"/>
                <w:szCs w:val="22"/>
              </w:rPr>
              <w:t xml:space="preserve">Chair </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0C57D7A6" w14:textId="55215095" w:rsidR="00600526" w:rsidRDefault="009515BB" w:rsidP="00600526">
            <w:pPr>
              <w:widowControl w:val="0"/>
              <w:pBdr>
                <w:top w:val="nil"/>
                <w:left w:val="nil"/>
                <w:bottom w:val="nil"/>
                <w:right w:val="nil"/>
                <w:between w:val="nil"/>
              </w:pBdr>
              <w:rPr>
                <w:color w:val="666666"/>
                <w:sz w:val="22"/>
                <w:szCs w:val="22"/>
              </w:rPr>
            </w:pPr>
            <w:sdt>
              <w:sdtPr>
                <w:rPr>
                  <w:color w:val="666666"/>
                  <w:sz w:val="22"/>
                  <w:szCs w:val="22"/>
                </w:rPr>
                <w:id w:val="-2027004161"/>
                <w14:checkbox>
                  <w14:checked w14:val="0"/>
                  <w14:checkedState w14:val="2612" w14:font="MS Gothic"/>
                  <w14:uncheckedState w14:val="2610" w14:font="MS Gothic"/>
                </w14:checkbox>
              </w:sdtPr>
              <w:sdtEndPr/>
              <w:sdtContent>
                <w:r w:rsidR="00E50487">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Shawn Esser, </w:t>
            </w:r>
            <w:r w:rsidR="00294EB5" w:rsidRPr="00E50487">
              <w:rPr>
                <w:color w:val="666666"/>
                <w:sz w:val="22"/>
                <w:szCs w:val="22"/>
              </w:rPr>
              <w:t>Vice Chair</w:t>
            </w: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20F8AC03" w14:textId="76D2AFCD" w:rsidR="00600526" w:rsidRDefault="009515BB" w:rsidP="00600526">
            <w:pPr>
              <w:widowControl w:val="0"/>
              <w:pBdr>
                <w:top w:val="nil"/>
                <w:left w:val="nil"/>
                <w:bottom w:val="nil"/>
                <w:right w:val="nil"/>
                <w:between w:val="nil"/>
              </w:pBdr>
              <w:rPr>
                <w:color w:val="666666"/>
                <w:sz w:val="22"/>
                <w:szCs w:val="22"/>
              </w:rPr>
            </w:pPr>
            <w:sdt>
              <w:sdtPr>
                <w:rPr>
                  <w:color w:val="666666"/>
                  <w:sz w:val="22"/>
                  <w:szCs w:val="22"/>
                </w:rPr>
                <w:id w:val="1426617336"/>
                <w14:checkbox>
                  <w14:checked w14:val="0"/>
                  <w14:checkedState w14:val="2612" w14:font="MS Gothic"/>
                  <w14:uncheckedState w14:val="2610" w14:font="MS Gothic"/>
                </w14:checkbox>
              </w:sdtPr>
              <w:sdtEndPr/>
              <w:sdtContent>
                <w:r w:rsidR="00294EB5">
                  <w:rPr>
                    <w:rFonts w:ascii="MS Gothic" w:eastAsia="MS Gothic" w:hAnsi="MS Gothic" w:hint="eastAsia"/>
                    <w:color w:val="666666"/>
                    <w:sz w:val="22"/>
                    <w:szCs w:val="22"/>
                  </w:rPr>
                  <w:t>☐</w:t>
                </w:r>
              </w:sdtContent>
            </w:sdt>
            <w:r w:rsidR="00294EB5" w:rsidRPr="00934ED9">
              <w:rPr>
                <w:color w:val="666666"/>
                <w:sz w:val="22"/>
                <w:szCs w:val="22"/>
              </w:rPr>
              <w:t xml:space="preserve"> </w:t>
            </w:r>
            <w:r w:rsidR="00E50487" w:rsidRPr="00E50487">
              <w:rPr>
                <w:color w:val="666666"/>
                <w:sz w:val="22"/>
                <w:szCs w:val="22"/>
              </w:rPr>
              <w:t>Tina</w:t>
            </w:r>
            <w:r w:rsidR="00E50487">
              <w:rPr>
                <w:color w:val="666666"/>
                <w:sz w:val="22"/>
                <w:szCs w:val="22"/>
              </w:rPr>
              <w:t xml:space="preserve"> </w:t>
            </w:r>
            <w:r w:rsidR="00E50487" w:rsidRPr="00E50487">
              <w:rPr>
                <w:color w:val="666666"/>
                <w:sz w:val="22"/>
                <w:szCs w:val="22"/>
              </w:rPr>
              <w:t>Barone</w:t>
            </w:r>
            <w:r w:rsidR="00E50487">
              <w:rPr>
                <w:color w:val="666666"/>
                <w:sz w:val="22"/>
                <w:szCs w:val="22"/>
              </w:rPr>
              <w:t xml:space="preserve">, </w:t>
            </w:r>
            <w:r w:rsidR="00294EB5">
              <w:rPr>
                <w:color w:val="666666"/>
                <w:sz w:val="22"/>
                <w:szCs w:val="22"/>
              </w:rPr>
              <w:t xml:space="preserve">Sec. </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7EEBA51C" w14:textId="77777777" w:rsidR="00600526" w:rsidRDefault="00600526" w:rsidP="00600526">
            <w:pPr>
              <w:widowControl w:val="0"/>
              <w:pBdr>
                <w:top w:val="nil"/>
                <w:left w:val="nil"/>
                <w:bottom w:val="nil"/>
                <w:right w:val="nil"/>
                <w:between w:val="nil"/>
              </w:pBdr>
              <w:rPr>
                <w:color w:val="666666"/>
                <w:sz w:val="22"/>
                <w:szCs w:val="22"/>
              </w:rPr>
            </w:pPr>
          </w:p>
        </w:tc>
      </w:tr>
      <w:tr w:rsidR="00600526" w14:paraId="243443E6" w14:textId="77777777" w:rsidTr="00D45867">
        <w:trPr>
          <w:trHeight w:val="367"/>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6AB8A529" w14:textId="1AEF92B6"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490026295"/>
                <w14:checkbox>
                  <w14:checked w14:val="0"/>
                  <w14:checkedState w14:val="2612" w14:font="MS Gothic"/>
                  <w14:uncheckedState w14:val="2610" w14:font="MS Gothic"/>
                </w14:checkbox>
              </w:sdtPr>
              <w:sdtEndPr/>
              <w:sdtContent>
                <w:r w:rsidR="00294EB5">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Ketty Clow</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48A4F92D" w14:textId="3911CE2B"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420334863"/>
                <w14:checkbox>
                  <w14:checked w14:val="0"/>
                  <w14:checkedState w14:val="2612" w14:font="MS Gothic"/>
                  <w14:uncheckedState w14:val="2610" w14:font="MS Gothic"/>
                </w14:checkbox>
              </w:sdtPr>
              <w:sdtEndPr/>
              <w:sdtContent>
                <w:r w:rsidR="0060052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Ben Dufford</w:t>
            </w: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7BF800AC" w14:textId="016795A0"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1585917612"/>
                <w14:checkbox>
                  <w14:checked w14:val="0"/>
                  <w14:checkedState w14:val="2612" w14:font="MS Gothic"/>
                  <w14:uncheckedState w14:val="2610" w14:font="MS Gothic"/>
                </w14:checkbox>
              </w:sdtPr>
              <w:sdtEndPr/>
              <w:sdtContent>
                <w:r w:rsidR="0060052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Paul Fredrich</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743EB1B4" w14:textId="4536FD48"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526649198"/>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Brian Goepfert</w:t>
            </w:r>
          </w:p>
        </w:tc>
      </w:tr>
      <w:tr w:rsidR="00600526" w14:paraId="312B3E55" w14:textId="77777777" w:rsidTr="00D45867">
        <w:trPr>
          <w:trHeight w:val="440"/>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041D8BA0" w14:textId="7AD0F2FF" w:rsidR="00600526" w:rsidRPr="00934ED9" w:rsidRDefault="009515BB" w:rsidP="00600526">
            <w:pPr>
              <w:widowControl w:val="0"/>
              <w:pBdr>
                <w:top w:val="nil"/>
                <w:left w:val="nil"/>
                <w:bottom w:val="nil"/>
                <w:right w:val="nil"/>
                <w:between w:val="nil"/>
              </w:pBdr>
              <w:spacing w:line="240" w:lineRule="auto"/>
              <w:rPr>
                <w:color w:val="666666"/>
                <w:sz w:val="22"/>
                <w:szCs w:val="22"/>
              </w:rPr>
            </w:pPr>
            <w:sdt>
              <w:sdtPr>
                <w:rPr>
                  <w:color w:val="666666"/>
                  <w:sz w:val="22"/>
                  <w:szCs w:val="22"/>
                </w:rPr>
                <w:id w:val="1923222680"/>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Erik Heagle</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7C822E05" w14:textId="57D8AD72"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2004166356"/>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Paul Klose</w:t>
            </w: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292C7F29" w14:textId="7C5EBAE0"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671569512"/>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Zach Mohr</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2B171FC9" w14:textId="44E7DFC5" w:rsidR="00600526" w:rsidRPr="00934ED9" w:rsidRDefault="00600526" w:rsidP="00600526">
            <w:pPr>
              <w:widowControl w:val="0"/>
              <w:pBdr>
                <w:top w:val="nil"/>
                <w:left w:val="nil"/>
                <w:bottom w:val="nil"/>
                <w:right w:val="nil"/>
                <w:between w:val="nil"/>
              </w:pBdr>
              <w:rPr>
                <w:color w:val="666666"/>
                <w:sz w:val="22"/>
                <w:szCs w:val="22"/>
              </w:rPr>
            </w:pPr>
          </w:p>
        </w:tc>
      </w:tr>
      <w:tr w:rsidR="00600526" w14:paraId="030E8F98" w14:textId="77777777" w:rsidTr="00D45867">
        <w:trPr>
          <w:trHeight w:val="440"/>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63031453" w14:textId="7F48640C" w:rsidR="00600526" w:rsidRPr="00934ED9" w:rsidRDefault="009515BB" w:rsidP="00600526">
            <w:pPr>
              <w:widowControl w:val="0"/>
              <w:pBdr>
                <w:top w:val="nil"/>
                <w:left w:val="nil"/>
                <w:bottom w:val="nil"/>
                <w:right w:val="nil"/>
                <w:between w:val="nil"/>
              </w:pBdr>
              <w:spacing w:line="240" w:lineRule="auto"/>
              <w:rPr>
                <w:color w:val="666666"/>
                <w:sz w:val="22"/>
                <w:szCs w:val="22"/>
              </w:rPr>
            </w:pPr>
            <w:sdt>
              <w:sdtPr>
                <w:rPr>
                  <w:color w:val="666666"/>
                  <w:sz w:val="22"/>
                  <w:szCs w:val="22"/>
                </w:rPr>
                <w:id w:val="-938759054"/>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Dan O'Connell</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082F9F01" w14:textId="710D1EF0"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405526541"/>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Ken Pozorski</w:t>
            </w: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25F39D97" w14:textId="56E97E05" w:rsidR="00600526"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348333658"/>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Brian Smetana</w:t>
            </w: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0DF1747D" w14:textId="09E5930A" w:rsidR="00600526" w:rsidRPr="00934ED9" w:rsidRDefault="00600526" w:rsidP="00600526">
            <w:pPr>
              <w:widowControl w:val="0"/>
              <w:pBdr>
                <w:top w:val="nil"/>
                <w:left w:val="nil"/>
                <w:bottom w:val="nil"/>
                <w:right w:val="nil"/>
                <w:between w:val="nil"/>
              </w:pBdr>
              <w:rPr>
                <w:color w:val="666666"/>
                <w:sz w:val="22"/>
                <w:szCs w:val="22"/>
              </w:rPr>
            </w:pPr>
          </w:p>
        </w:tc>
      </w:tr>
      <w:tr w:rsidR="00600526" w14:paraId="7499EDD6" w14:textId="77777777" w:rsidTr="00D45867">
        <w:trPr>
          <w:trHeight w:val="346"/>
        </w:trPr>
        <w:tc>
          <w:tcPr>
            <w:tcW w:w="10109" w:type="dxa"/>
            <w:gridSpan w:val="6"/>
            <w:tcBorders>
              <w:top w:val="single" w:sz="4" w:space="0" w:color="auto"/>
              <w:left w:val="nil"/>
              <w:bottom w:val="nil"/>
              <w:right w:val="nil"/>
            </w:tcBorders>
            <w:shd w:val="clear" w:color="auto" w:fill="D9D9D9"/>
            <w:tcMar>
              <w:top w:w="72" w:type="dxa"/>
              <w:left w:w="72" w:type="dxa"/>
              <w:bottom w:w="72" w:type="dxa"/>
              <w:right w:w="72" w:type="dxa"/>
            </w:tcMar>
            <w:vAlign w:val="center"/>
          </w:tcPr>
          <w:p w14:paraId="018F6171" w14:textId="6D793BE3" w:rsidR="00600526" w:rsidRPr="00934ED9" w:rsidRDefault="00600526" w:rsidP="00600526">
            <w:pPr>
              <w:rPr>
                <w:b/>
                <w:color w:val="666666"/>
              </w:rPr>
            </w:pPr>
            <w:r>
              <w:rPr>
                <w:b/>
                <w:color w:val="666666"/>
              </w:rPr>
              <w:t>Non-Voting Advisors</w:t>
            </w:r>
          </w:p>
        </w:tc>
      </w:tr>
      <w:tr w:rsidR="00E50487" w14:paraId="0839838C" w14:textId="77777777" w:rsidTr="00D45867">
        <w:trPr>
          <w:trHeight w:val="384"/>
        </w:trPr>
        <w:tc>
          <w:tcPr>
            <w:tcW w:w="3369" w:type="dxa"/>
            <w:gridSpan w:val="2"/>
            <w:tcBorders>
              <w:top w:val="nil"/>
              <w:left w:val="nil"/>
              <w:bottom w:val="single" w:sz="4" w:space="0" w:color="auto"/>
              <w:right w:val="nil"/>
            </w:tcBorders>
            <w:shd w:val="clear" w:color="auto" w:fill="EFEFEF"/>
            <w:tcMar>
              <w:top w:w="72" w:type="dxa"/>
              <w:left w:w="72" w:type="dxa"/>
              <w:bottom w:w="72" w:type="dxa"/>
              <w:right w:w="72" w:type="dxa"/>
            </w:tcMar>
            <w:vAlign w:val="center"/>
          </w:tcPr>
          <w:p w14:paraId="618FC292" w14:textId="660B7E71" w:rsidR="00E50487" w:rsidRPr="00E50487" w:rsidRDefault="009515BB" w:rsidP="00E50487">
            <w:pPr>
              <w:widowControl w:val="0"/>
              <w:pBdr>
                <w:top w:val="nil"/>
                <w:left w:val="nil"/>
                <w:bottom w:val="nil"/>
                <w:right w:val="nil"/>
                <w:between w:val="nil"/>
              </w:pBdr>
              <w:rPr>
                <w:color w:val="666666"/>
                <w:sz w:val="22"/>
                <w:szCs w:val="22"/>
              </w:rPr>
            </w:pPr>
            <w:sdt>
              <w:sdtPr>
                <w:rPr>
                  <w:color w:val="666666"/>
                  <w:sz w:val="22"/>
                  <w:szCs w:val="22"/>
                </w:rPr>
                <w:id w:val="118427740"/>
                <w14:checkbox>
                  <w14:checked w14:val="0"/>
                  <w14:checkedState w14:val="2612" w14:font="MS Gothic"/>
                  <w14:uncheckedState w14:val="2610" w14:font="MS Gothic"/>
                </w14:checkbox>
              </w:sdtPr>
              <w:sdtEndPr/>
              <w:sdtContent>
                <w:r w:rsidR="00E50487">
                  <w:rPr>
                    <w:rFonts w:ascii="MS Gothic" w:eastAsia="MS Gothic" w:hAnsi="MS Gothic" w:hint="eastAsia"/>
                    <w:color w:val="666666"/>
                    <w:sz w:val="22"/>
                    <w:szCs w:val="22"/>
                  </w:rPr>
                  <w:t>☐</w:t>
                </w:r>
              </w:sdtContent>
            </w:sdt>
            <w:r w:rsidR="00E50487" w:rsidRPr="00934ED9">
              <w:rPr>
                <w:color w:val="666666"/>
                <w:sz w:val="22"/>
                <w:szCs w:val="22"/>
              </w:rPr>
              <w:t xml:space="preserve"> </w:t>
            </w:r>
            <w:r w:rsidR="00E50487" w:rsidRPr="00E50487">
              <w:rPr>
                <w:color w:val="666666"/>
                <w:sz w:val="22"/>
                <w:szCs w:val="22"/>
              </w:rPr>
              <w:t>Matthew Woodrow – DATCP</w:t>
            </w:r>
          </w:p>
        </w:tc>
        <w:tc>
          <w:tcPr>
            <w:tcW w:w="3369" w:type="dxa"/>
            <w:gridSpan w:val="2"/>
            <w:tcBorders>
              <w:top w:val="nil"/>
              <w:left w:val="nil"/>
              <w:bottom w:val="single" w:sz="4" w:space="0" w:color="auto"/>
              <w:right w:val="nil"/>
            </w:tcBorders>
            <w:shd w:val="clear" w:color="auto" w:fill="EFEFEF"/>
            <w:vAlign w:val="center"/>
          </w:tcPr>
          <w:p w14:paraId="658EAEA2" w14:textId="746292B3" w:rsidR="00E50487" w:rsidRPr="00934ED9" w:rsidRDefault="009515BB" w:rsidP="00E50487">
            <w:pPr>
              <w:widowControl w:val="0"/>
              <w:pBdr>
                <w:top w:val="nil"/>
                <w:left w:val="nil"/>
                <w:bottom w:val="nil"/>
                <w:right w:val="nil"/>
                <w:between w:val="nil"/>
              </w:pBdr>
              <w:rPr>
                <w:color w:val="666666"/>
                <w:sz w:val="22"/>
                <w:szCs w:val="22"/>
              </w:rPr>
            </w:pPr>
            <w:sdt>
              <w:sdtPr>
                <w:rPr>
                  <w:color w:val="666666"/>
                  <w:sz w:val="22"/>
                  <w:szCs w:val="22"/>
                </w:rPr>
                <w:id w:val="-579206509"/>
                <w14:checkbox>
                  <w14:checked w14:val="0"/>
                  <w14:checkedState w14:val="2612" w14:font="MS Gothic"/>
                  <w14:uncheckedState w14:val="2610" w14:font="MS Gothic"/>
                </w14:checkbox>
              </w:sdtPr>
              <w:sdtEndPr/>
              <w:sdtContent>
                <w:r w:rsidR="00E50487">
                  <w:rPr>
                    <w:rFonts w:ascii="MS Gothic" w:eastAsia="MS Gothic" w:hAnsi="MS Gothic" w:hint="eastAsia"/>
                    <w:color w:val="666666"/>
                    <w:sz w:val="22"/>
                    <w:szCs w:val="22"/>
                  </w:rPr>
                  <w:t>☐</w:t>
                </w:r>
              </w:sdtContent>
            </w:sdt>
            <w:r w:rsidR="00E50487" w:rsidRPr="00934ED9">
              <w:rPr>
                <w:color w:val="666666"/>
                <w:sz w:val="22"/>
                <w:szCs w:val="22"/>
              </w:rPr>
              <w:t xml:space="preserve"> </w:t>
            </w:r>
            <w:r w:rsidR="00E50487" w:rsidRPr="00E50487">
              <w:rPr>
                <w:color w:val="666666"/>
                <w:sz w:val="22"/>
                <w:szCs w:val="22"/>
              </w:rPr>
              <w:t>Mike Gilbertson –</w:t>
            </w:r>
            <w:r w:rsidR="00E50487">
              <w:rPr>
                <w:color w:val="666666"/>
                <w:sz w:val="22"/>
                <w:szCs w:val="22"/>
              </w:rPr>
              <w:t xml:space="preserve"> </w:t>
            </w:r>
            <w:r w:rsidR="00E50487" w:rsidRPr="00E50487">
              <w:rPr>
                <w:color w:val="666666"/>
                <w:sz w:val="22"/>
                <w:szCs w:val="22"/>
              </w:rPr>
              <w:t>DNR</w:t>
            </w:r>
          </w:p>
        </w:tc>
        <w:tc>
          <w:tcPr>
            <w:tcW w:w="3371" w:type="dxa"/>
            <w:gridSpan w:val="2"/>
            <w:tcBorders>
              <w:top w:val="nil"/>
              <w:left w:val="nil"/>
              <w:bottom w:val="single" w:sz="4" w:space="0" w:color="auto"/>
              <w:right w:val="nil"/>
            </w:tcBorders>
            <w:shd w:val="clear" w:color="auto" w:fill="EFEFEF"/>
            <w:vAlign w:val="center"/>
          </w:tcPr>
          <w:p w14:paraId="4DE5E971" w14:textId="4DCDA70E" w:rsidR="00E50487" w:rsidRPr="00934ED9" w:rsidRDefault="009515BB" w:rsidP="00600526">
            <w:pPr>
              <w:widowControl w:val="0"/>
              <w:pBdr>
                <w:top w:val="nil"/>
                <w:left w:val="nil"/>
                <w:bottom w:val="nil"/>
                <w:right w:val="nil"/>
                <w:between w:val="nil"/>
              </w:pBdr>
              <w:rPr>
                <w:color w:val="666666"/>
                <w:sz w:val="22"/>
                <w:szCs w:val="22"/>
              </w:rPr>
            </w:pPr>
            <w:sdt>
              <w:sdtPr>
                <w:rPr>
                  <w:color w:val="666666"/>
                  <w:sz w:val="22"/>
                  <w:szCs w:val="22"/>
                </w:rPr>
                <w:id w:val="886992361"/>
                <w14:checkbox>
                  <w14:checked w14:val="0"/>
                  <w14:checkedState w14:val="2612" w14:font="MS Gothic"/>
                  <w14:uncheckedState w14:val="2610" w14:font="MS Gothic"/>
                </w14:checkbox>
              </w:sdtPr>
              <w:sdtEndPr/>
              <w:sdtContent>
                <w:r w:rsidR="00E50487" w:rsidRPr="00934ED9">
                  <w:rPr>
                    <w:rFonts w:ascii="MS Gothic" w:eastAsia="MS Gothic" w:hAnsi="MS Gothic" w:hint="eastAsia"/>
                    <w:color w:val="666666"/>
                    <w:sz w:val="22"/>
                    <w:szCs w:val="22"/>
                  </w:rPr>
                  <w:t>☐</w:t>
                </w:r>
              </w:sdtContent>
            </w:sdt>
            <w:r w:rsidR="00E50487" w:rsidRPr="00934ED9">
              <w:rPr>
                <w:color w:val="666666"/>
                <w:sz w:val="22"/>
                <w:szCs w:val="22"/>
              </w:rPr>
              <w:t xml:space="preserve"> </w:t>
            </w:r>
            <w:r w:rsidR="00E50487" w:rsidRPr="00E50487">
              <w:rPr>
                <w:color w:val="666666"/>
                <w:sz w:val="22"/>
                <w:szCs w:val="22"/>
              </w:rPr>
              <w:t>Eric Hurley - NRCS</w:t>
            </w:r>
          </w:p>
        </w:tc>
      </w:tr>
      <w:tr w:rsidR="00600526" w:rsidRPr="00934ED9" w14:paraId="686EF68F" w14:textId="77777777" w:rsidTr="00D45867">
        <w:trPr>
          <w:trHeight w:val="346"/>
        </w:trPr>
        <w:tc>
          <w:tcPr>
            <w:tcW w:w="10109" w:type="dxa"/>
            <w:gridSpan w:val="6"/>
            <w:tcBorders>
              <w:top w:val="single" w:sz="4" w:space="0" w:color="auto"/>
              <w:left w:val="nil"/>
              <w:bottom w:val="nil"/>
              <w:right w:val="nil"/>
            </w:tcBorders>
            <w:shd w:val="clear" w:color="auto" w:fill="D9D9D9"/>
            <w:tcMar>
              <w:top w:w="72" w:type="dxa"/>
              <w:left w:w="72" w:type="dxa"/>
              <w:bottom w:w="72" w:type="dxa"/>
              <w:right w:w="72" w:type="dxa"/>
            </w:tcMar>
            <w:vAlign w:val="center"/>
          </w:tcPr>
          <w:p w14:paraId="74833401" w14:textId="441C8CBF" w:rsidR="00600526" w:rsidRPr="00934ED9" w:rsidRDefault="00600526" w:rsidP="00600526">
            <w:pPr>
              <w:rPr>
                <w:b/>
                <w:color w:val="666666"/>
              </w:rPr>
            </w:pPr>
            <w:r>
              <w:rPr>
                <w:b/>
                <w:color w:val="666666"/>
              </w:rPr>
              <w:t>WI Land+Water Staff Liaison</w:t>
            </w:r>
            <w:r>
              <w:rPr>
                <w:b/>
                <w:i/>
                <w:color w:val="666666"/>
                <w:sz w:val="18"/>
              </w:rPr>
              <w:t xml:space="preserve"> </w:t>
            </w:r>
            <w:r w:rsidRPr="00C810BA">
              <w:rPr>
                <w:b/>
                <w:i/>
                <w:color w:val="666666"/>
                <w:sz w:val="18"/>
              </w:rPr>
              <w:t>(non-voting)</w:t>
            </w:r>
          </w:p>
        </w:tc>
      </w:tr>
      <w:tr w:rsidR="00600526" w:rsidRPr="00934ED9" w14:paraId="14D1713A" w14:textId="77777777" w:rsidTr="00D45867">
        <w:trPr>
          <w:trHeight w:val="593"/>
        </w:trPr>
        <w:tc>
          <w:tcPr>
            <w:tcW w:w="2527" w:type="dxa"/>
            <w:tcBorders>
              <w:top w:val="nil"/>
              <w:left w:val="nil"/>
              <w:bottom w:val="nil"/>
              <w:right w:val="nil"/>
            </w:tcBorders>
            <w:shd w:val="clear" w:color="auto" w:fill="EFEFEF"/>
            <w:tcMar>
              <w:top w:w="72" w:type="dxa"/>
              <w:left w:w="72" w:type="dxa"/>
              <w:bottom w:w="72" w:type="dxa"/>
              <w:right w:w="72" w:type="dxa"/>
            </w:tcMar>
            <w:vAlign w:val="center"/>
          </w:tcPr>
          <w:p w14:paraId="03F5B0E2" w14:textId="3193C571" w:rsidR="00E50487" w:rsidRPr="00934ED9" w:rsidRDefault="009515BB" w:rsidP="00E50487">
            <w:pPr>
              <w:widowControl w:val="0"/>
              <w:pBdr>
                <w:top w:val="nil"/>
                <w:left w:val="nil"/>
                <w:bottom w:val="nil"/>
                <w:right w:val="nil"/>
                <w:between w:val="nil"/>
              </w:pBdr>
              <w:rPr>
                <w:color w:val="666666"/>
                <w:sz w:val="22"/>
                <w:szCs w:val="22"/>
              </w:rPr>
            </w:pPr>
            <w:sdt>
              <w:sdtPr>
                <w:rPr>
                  <w:color w:val="666666"/>
                  <w:sz w:val="22"/>
                  <w:szCs w:val="22"/>
                </w:rPr>
                <w:id w:val="1805202740"/>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Pr>
                <w:color w:val="666666"/>
                <w:sz w:val="22"/>
                <w:szCs w:val="22"/>
              </w:rPr>
              <w:t xml:space="preserve">Kate Brunner </w:t>
            </w:r>
            <w:r w:rsidR="00E50487" w:rsidRPr="00E50487">
              <w:rPr>
                <w:color w:val="666666"/>
                <w:sz w:val="22"/>
                <w:szCs w:val="22"/>
              </w:rPr>
              <w:t xml:space="preserve"> </w:t>
            </w:r>
          </w:p>
        </w:tc>
        <w:tc>
          <w:tcPr>
            <w:tcW w:w="2996" w:type="dxa"/>
            <w:gridSpan w:val="2"/>
            <w:tcBorders>
              <w:top w:val="nil"/>
              <w:left w:val="nil"/>
              <w:bottom w:val="nil"/>
              <w:right w:val="nil"/>
            </w:tcBorders>
            <w:shd w:val="clear" w:color="auto" w:fill="EFEFEF"/>
            <w:tcMar>
              <w:top w:w="72" w:type="dxa"/>
              <w:left w:w="72" w:type="dxa"/>
              <w:bottom w:w="72" w:type="dxa"/>
              <w:right w:w="72" w:type="dxa"/>
            </w:tcMar>
            <w:vAlign w:val="center"/>
          </w:tcPr>
          <w:p w14:paraId="038F74EB" w14:textId="43276E29" w:rsidR="00600526" w:rsidRPr="00934ED9" w:rsidRDefault="00600526" w:rsidP="00600526">
            <w:pPr>
              <w:widowControl w:val="0"/>
              <w:pBdr>
                <w:top w:val="nil"/>
                <w:left w:val="nil"/>
                <w:bottom w:val="nil"/>
                <w:right w:val="nil"/>
                <w:between w:val="nil"/>
              </w:pBdr>
              <w:rPr>
                <w:color w:val="666666"/>
                <w:sz w:val="22"/>
                <w:szCs w:val="22"/>
              </w:rPr>
            </w:pPr>
          </w:p>
        </w:tc>
        <w:tc>
          <w:tcPr>
            <w:tcW w:w="2255" w:type="dxa"/>
            <w:gridSpan w:val="2"/>
            <w:tcBorders>
              <w:top w:val="nil"/>
              <w:left w:val="nil"/>
              <w:bottom w:val="nil"/>
              <w:right w:val="nil"/>
            </w:tcBorders>
            <w:shd w:val="clear" w:color="auto" w:fill="EFEFEF"/>
            <w:tcMar>
              <w:top w:w="72" w:type="dxa"/>
              <w:left w:w="72" w:type="dxa"/>
              <w:bottom w:w="72" w:type="dxa"/>
              <w:right w:w="72" w:type="dxa"/>
            </w:tcMar>
            <w:vAlign w:val="center"/>
          </w:tcPr>
          <w:p w14:paraId="3185124B" w14:textId="4E0FE8B3" w:rsidR="00600526" w:rsidRPr="00934ED9" w:rsidRDefault="00600526" w:rsidP="00600526">
            <w:pPr>
              <w:widowControl w:val="0"/>
              <w:pBdr>
                <w:top w:val="nil"/>
                <w:left w:val="nil"/>
                <w:bottom w:val="nil"/>
                <w:right w:val="nil"/>
                <w:between w:val="nil"/>
              </w:pBdr>
              <w:rPr>
                <w:color w:val="666666"/>
                <w:sz w:val="22"/>
                <w:szCs w:val="22"/>
              </w:rPr>
            </w:pPr>
          </w:p>
        </w:tc>
        <w:tc>
          <w:tcPr>
            <w:tcW w:w="2331" w:type="dxa"/>
            <w:tcBorders>
              <w:top w:val="nil"/>
              <w:left w:val="nil"/>
              <w:bottom w:val="nil"/>
              <w:right w:val="nil"/>
            </w:tcBorders>
            <w:shd w:val="clear" w:color="auto" w:fill="EFEFEF"/>
            <w:tcMar>
              <w:top w:w="72" w:type="dxa"/>
              <w:left w:w="72" w:type="dxa"/>
              <w:bottom w:w="72" w:type="dxa"/>
              <w:right w:w="72" w:type="dxa"/>
            </w:tcMar>
            <w:vAlign w:val="center"/>
          </w:tcPr>
          <w:p w14:paraId="591BA68E" w14:textId="77777777" w:rsidR="00600526" w:rsidRPr="00934ED9" w:rsidRDefault="00600526" w:rsidP="00600526">
            <w:pPr>
              <w:widowControl w:val="0"/>
              <w:pBdr>
                <w:top w:val="nil"/>
                <w:left w:val="nil"/>
                <w:bottom w:val="nil"/>
                <w:right w:val="nil"/>
                <w:between w:val="nil"/>
              </w:pBdr>
              <w:rPr>
                <w:color w:val="666666"/>
                <w:sz w:val="22"/>
                <w:szCs w:val="22"/>
              </w:rPr>
            </w:pPr>
          </w:p>
        </w:tc>
      </w:tr>
    </w:tbl>
    <w:p w14:paraId="0DE9EF51" w14:textId="3BC709CF" w:rsidR="00B0155D" w:rsidRPr="00E46DD8" w:rsidRDefault="00B0155D" w:rsidP="00587019">
      <w:pPr>
        <w:jc w:val="center"/>
        <w:rPr>
          <w:b/>
          <w:color w:val="666666"/>
          <w:sz w:val="20"/>
          <w:szCs w:val="20"/>
        </w:rPr>
      </w:pPr>
    </w:p>
    <w:p w14:paraId="233EF984" w14:textId="33D62C36" w:rsidR="00587019" w:rsidRPr="00C810BA" w:rsidRDefault="00B0155D" w:rsidP="00587019">
      <w:pPr>
        <w:pStyle w:val="ColorfulList-Accent11"/>
        <w:autoSpaceDE w:val="0"/>
        <w:autoSpaceDN w:val="0"/>
        <w:adjustRightInd w:val="0"/>
        <w:spacing w:line="23" w:lineRule="atLeast"/>
        <w:ind w:left="0"/>
        <w:rPr>
          <w:rFonts w:ascii="Arial" w:eastAsia="Calibri" w:hAnsi="Arial" w:cs="Arial"/>
          <w:i/>
          <w:color w:val="666666"/>
          <w:sz w:val="20"/>
          <w:szCs w:val="20"/>
        </w:rPr>
      </w:pPr>
      <w:r w:rsidRPr="00E46DD8">
        <w:rPr>
          <w:rFonts w:ascii="Arial" w:eastAsia="Calibri" w:hAnsi="Arial" w:cs="Arial"/>
          <w:i/>
          <w:color w:val="666666"/>
          <w:sz w:val="20"/>
          <w:szCs w:val="20"/>
        </w:rPr>
        <w:t>WI Land+Water meetings are open meetings.</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Individuals may observe in person</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via conference phone, or via web conference if desired. Order and time allowed for agenda items may be changed due to pace of meeting or at the discretion of the committee chair.</w:t>
      </w:r>
      <w:r w:rsidR="00587019" w:rsidRPr="00E46DD8">
        <w:rPr>
          <w:rFonts w:ascii="Arial" w:eastAsia="Calibri" w:hAnsi="Arial" w:cs="Arial"/>
          <w:i/>
          <w:color w:val="666666"/>
          <w:sz w:val="20"/>
          <w:szCs w:val="20"/>
        </w:rPr>
        <w:t xml:space="preserve"> Please inform your chair if you cannot atte</w:t>
      </w:r>
      <w:r w:rsidR="002561F5">
        <w:rPr>
          <w:rFonts w:ascii="Arial" w:eastAsia="Calibri" w:hAnsi="Arial" w:cs="Arial"/>
          <w:i/>
          <w:color w:val="666666"/>
          <w:sz w:val="20"/>
          <w:szCs w:val="20"/>
        </w:rPr>
        <w:t xml:space="preserve">nd. </w:t>
      </w:r>
    </w:p>
    <w:p w14:paraId="22C5A50A" w14:textId="77777777" w:rsidR="00C810BA" w:rsidRPr="00587019" w:rsidRDefault="00C810BA" w:rsidP="00587019">
      <w:pPr>
        <w:pStyle w:val="ColorfulList-Accent11"/>
        <w:autoSpaceDE w:val="0"/>
        <w:autoSpaceDN w:val="0"/>
        <w:adjustRightInd w:val="0"/>
        <w:spacing w:line="23" w:lineRule="atLeast"/>
        <w:ind w:left="0"/>
        <w:rPr>
          <w:b/>
          <w:color w:val="404040" w:themeColor="text1" w:themeTint="BF"/>
        </w:rPr>
      </w:pPr>
    </w:p>
    <w:p w14:paraId="67439813" w14:textId="67889AEA" w:rsidR="00587019" w:rsidRDefault="00587019" w:rsidP="00587019">
      <w:pPr>
        <w:jc w:val="both"/>
        <w:rPr>
          <w:b/>
          <w:color w:val="1B6F94"/>
        </w:rPr>
      </w:pPr>
      <w:r w:rsidRPr="00587019">
        <w:rPr>
          <w:b/>
          <w:color w:val="1B6F94"/>
        </w:rPr>
        <w:t>ALL AGENDA ITEMS ARE ACTIONABLE</w:t>
      </w:r>
    </w:p>
    <w:p w14:paraId="7EABF8F1" w14:textId="267A3202" w:rsidR="00464493" w:rsidRDefault="00464493" w:rsidP="00587019">
      <w:pPr>
        <w:jc w:val="both"/>
        <w:rPr>
          <w:b/>
          <w:color w:val="1B6F94"/>
        </w:rPr>
      </w:pPr>
    </w:p>
    <w:p w14:paraId="38DD4554" w14:textId="77777777" w:rsidR="00464493" w:rsidRPr="00587019" w:rsidRDefault="00464493" w:rsidP="00587019">
      <w:pPr>
        <w:jc w:val="both"/>
        <w:rPr>
          <w:b/>
          <w:color w:val="1B6F94"/>
        </w:rPr>
      </w:pPr>
    </w:p>
    <w:p w14:paraId="5BDA9A48" w14:textId="77777777" w:rsidR="00587019" w:rsidRPr="00587019" w:rsidRDefault="00587019" w:rsidP="00587019">
      <w:pPr>
        <w:jc w:val="both"/>
        <w:rPr>
          <w:b/>
          <w:color w:val="1B6F94"/>
          <w:sz w:val="20"/>
          <w:szCs w:val="20"/>
        </w:rPr>
      </w:pPr>
    </w:p>
    <w:p w14:paraId="4131CF04" w14:textId="42D679FF" w:rsidR="00F331D2" w:rsidRPr="00B0155D" w:rsidRDefault="00F331D2" w:rsidP="00464493">
      <w:pPr>
        <w:pStyle w:val="ListParagraph"/>
        <w:numPr>
          <w:ilvl w:val="0"/>
          <w:numId w:val="6"/>
        </w:numPr>
      </w:pPr>
      <w:r w:rsidRPr="00B0155D">
        <w:t>Call to order:</w:t>
      </w:r>
    </w:p>
    <w:p w14:paraId="2EDFB08F" w14:textId="77777777" w:rsidR="00F331D2" w:rsidRPr="00B0155D" w:rsidRDefault="00F331D2" w:rsidP="00C810BA">
      <w:pPr>
        <w:pStyle w:val="ListParagraph"/>
        <w:numPr>
          <w:ilvl w:val="1"/>
          <w:numId w:val="6"/>
        </w:numPr>
      </w:pPr>
      <w:r w:rsidRPr="00B0155D">
        <w:t>Roll Call - adopt agenda</w:t>
      </w:r>
    </w:p>
    <w:p w14:paraId="56852B33" w14:textId="77777777" w:rsidR="00F331D2" w:rsidRPr="00B0155D" w:rsidRDefault="00F331D2" w:rsidP="00C810BA">
      <w:pPr>
        <w:pStyle w:val="ListParagraph"/>
        <w:numPr>
          <w:ilvl w:val="1"/>
          <w:numId w:val="6"/>
        </w:numPr>
      </w:pPr>
      <w:r w:rsidRPr="00B0155D">
        <w:t>Approve previous meeting minutes</w:t>
      </w:r>
    </w:p>
    <w:p w14:paraId="6248701B" w14:textId="77777777" w:rsidR="00E50487" w:rsidRDefault="00E50487" w:rsidP="00E50487">
      <w:pPr>
        <w:pStyle w:val="ListParagraph"/>
        <w:numPr>
          <w:ilvl w:val="0"/>
          <w:numId w:val="7"/>
        </w:numPr>
      </w:pPr>
      <w:r>
        <w:t>Vote on Addition of New Committee Members:  Jonathon Lisowe, Calumet Co &amp; Chad Trudell, Oconto Co (All)</w:t>
      </w:r>
    </w:p>
    <w:p w14:paraId="1001B439" w14:textId="77777777" w:rsidR="00E50487" w:rsidRDefault="00E50487" w:rsidP="00E50487">
      <w:pPr>
        <w:pStyle w:val="ListParagraph"/>
        <w:numPr>
          <w:ilvl w:val="0"/>
          <w:numId w:val="7"/>
        </w:numPr>
      </w:pPr>
      <w:r>
        <w:lastRenderedPageBreak/>
        <w:t>WI Land + Water News and Update on Revised Guiding Principles (Brunner)</w:t>
      </w:r>
    </w:p>
    <w:p w14:paraId="106FD0E9" w14:textId="59394C1F" w:rsidR="00464493" w:rsidRDefault="00E50487" w:rsidP="00464493">
      <w:pPr>
        <w:pStyle w:val="ListParagraph"/>
        <w:numPr>
          <w:ilvl w:val="0"/>
          <w:numId w:val="7"/>
        </w:numPr>
      </w:pPr>
      <w:r>
        <w:t>SOC Update (Brunner)</w:t>
      </w:r>
    </w:p>
    <w:p w14:paraId="18E5A00B" w14:textId="77A0B049" w:rsidR="00464493" w:rsidRPr="0012425E" w:rsidRDefault="00464493" w:rsidP="00E50487">
      <w:pPr>
        <w:pStyle w:val="ListParagraph"/>
        <w:numPr>
          <w:ilvl w:val="0"/>
          <w:numId w:val="7"/>
        </w:numPr>
      </w:pPr>
      <w:r w:rsidRPr="0012425E">
        <w:t xml:space="preserve">Wetlands &amp; Hydrologic Restoration </w:t>
      </w:r>
      <w:r w:rsidR="00131055" w:rsidRPr="0012425E">
        <w:t xml:space="preserve">Chapter 30 </w:t>
      </w:r>
      <w:r w:rsidRPr="0012425E">
        <w:t>G</w:t>
      </w:r>
      <w:r w:rsidR="00131055" w:rsidRPr="0012425E">
        <w:t xml:space="preserve">eneral </w:t>
      </w:r>
      <w:r w:rsidRPr="0012425E">
        <w:t>P</w:t>
      </w:r>
      <w:r w:rsidR="00131055" w:rsidRPr="0012425E">
        <w:t>ermit</w:t>
      </w:r>
      <w:r w:rsidRPr="0012425E">
        <w:t xml:space="preserve"> Tech</w:t>
      </w:r>
      <w:r w:rsidR="00131055" w:rsidRPr="0012425E">
        <w:t xml:space="preserve">nical </w:t>
      </w:r>
      <w:r w:rsidRPr="0012425E">
        <w:t>Advisory Committee Rep</w:t>
      </w:r>
      <w:r w:rsidR="00131055" w:rsidRPr="0012425E">
        <w:t>resentative</w:t>
      </w:r>
      <w:r w:rsidRPr="0012425E">
        <w:t>? (Anderson)</w:t>
      </w:r>
    </w:p>
    <w:p w14:paraId="7CEC83C5" w14:textId="77777777" w:rsidR="00E50487" w:rsidRDefault="00E50487" w:rsidP="00E50487">
      <w:pPr>
        <w:pStyle w:val="ListParagraph"/>
        <w:numPr>
          <w:ilvl w:val="0"/>
          <w:numId w:val="7"/>
        </w:numPr>
      </w:pPr>
      <w:r>
        <w:t>Direct Runoff from Feedlots Companion Document Subcommittee Update (Barone)</w:t>
      </w:r>
    </w:p>
    <w:p w14:paraId="18880984" w14:textId="77777777" w:rsidR="00E50487" w:rsidRDefault="00E50487" w:rsidP="00E50487">
      <w:pPr>
        <w:pStyle w:val="ListParagraph"/>
        <w:numPr>
          <w:ilvl w:val="0"/>
          <w:numId w:val="7"/>
        </w:numPr>
      </w:pPr>
      <w:r>
        <w:t>NRCS State Technical Committee Meeting Update (Heagle)</w:t>
      </w:r>
    </w:p>
    <w:p w14:paraId="35E1C4A0" w14:textId="77777777" w:rsidR="00E50487" w:rsidRDefault="00E50487" w:rsidP="00E50487">
      <w:pPr>
        <w:pStyle w:val="ListParagraph"/>
        <w:numPr>
          <w:ilvl w:val="0"/>
          <w:numId w:val="7"/>
        </w:numPr>
      </w:pPr>
      <w:r>
        <w:t>SITCOM (AITCOM) Update (O’ Connell)</w:t>
      </w:r>
    </w:p>
    <w:p w14:paraId="31410664" w14:textId="77777777" w:rsidR="00E50487" w:rsidRDefault="00E50487" w:rsidP="00E50487">
      <w:pPr>
        <w:pStyle w:val="ListParagraph"/>
        <w:numPr>
          <w:ilvl w:val="0"/>
          <w:numId w:val="7"/>
        </w:numPr>
      </w:pPr>
      <w:r>
        <w:t>Finalization of 2022 Fall Technical Tour (Dufford)</w:t>
      </w:r>
    </w:p>
    <w:p w14:paraId="269F031F" w14:textId="6A766026" w:rsidR="00E50487" w:rsidRDefault="00E50487" w:rsidP="00E50487">
      <w:pPr>
        <w:pStyle w:val="ListParagraph"/>
        <w:numPr>
          <w:ilvl w:val="0"/>
          <w:numId w:val="7"/>
        </w:numPr>
      </w:pPr>
      <w:r>
        <w:t>2023 Annual Conference Breakout Ideas (1</w:t>
      </w:r>
      <w:r w:rsidR="00494F0D">
        <w:t>1</w:t>
      </w:r>
      <w:r>
        <w:t>:00 AM)</w:t>
      </w:r>
    </w:p>
    <w:p w14:paraId="5A539142" w14:textId="7B5994ED" w:rsidR="00494F0D" w:rsidRDefault="00494F0D" w:rsidP="00E50487">
      <w:pPr>
        <w:pStyle w:val="ListParagraph"/>
        <w:numPr>
          <w:ilvl w:val="0"/>
          <w:numId w:val="7"/>
        </w:numPr>
      </w:pPr>
      <w:r>
        <w:t>Working Break/Lunch (11:45 – 12:30 PM)</w:t>
      </w:r>
    </w:p>
    <w:p w14:paraId="3D47791B" w14:textId="77777777" w:rsidR="00E50487" w:rsidRDefault="00E50487" w:rsidP="00E50487">
      <w:pPr>
        <w:pStyle w:val="ListParagraph"/>
        <w:numPr>
          <w:ilvl w:val="0"/>
          <w:numId w:val="7"/>
        </w:numPr>
      </w:pPr>
      <w:r>
        <w:t>Adjourn Technical Portion of the Meeting</w:t>
      </w:r>
    </w:p>
    <w:p w14:paraId="79FDC72A" w14:textId="31BD9877" w:rsidR="00E50487" w:rsidRPr="00E50487" w:rsidRDefault="00494F0D" w:rsidP="00E50487">
      <w:pPr>
        <w:pStyle w:val="ListParagraph"/>
        <w:numPr>
          <w:ilvl w:val="0"/>
          <w:numId w:val="7"/>
        </w:numPr>
      </w:pPr>
      <w:r>
        <w:t>PIC/Technical Committee Membership Introduction</w:t>
      </w:r>
      <w:r w:rsidR="00724B65">
        <w:t>s</w:t>
      </w:r>
      <w:r>
        <w:t xml:space="preserve"> (12:30 PM)</w:t>
      </w:r>
    </w:p>
    <w:p w14:paraId="17CE859B" w14:textId="1E0E37AA" w:rsidR="00E50487" w:rsidRPr="00E50487" w:rsidRDefault="00E50487" w:rsidP="00E50487">
      <w:pPr>
        <w:pStyle w:val="ListParagraph"/>
        <w:numPr>
          <w:ilvl w:val="0"/>
          <w:numId w:val="7"/>
        </w:numPr>
      </w:pPr>
      <w:r w:rsidRPr="00E50487">
        <w:t>Merge with PIC (1</w:t>
      </w:r>
      <w:r w:rsidR="00494F0D">
        <w:t>2:4</w:t>
      </w:r>
      <w:r w:rsidRPr="00E50487">
        <w:t xml:space="preserve">5 </w:t>
      </w:r>
      <w:r w:rsidR="00494F0D">
        <w:t>P</w:t>
      </w:r>
      <w:r w:rsidRPr="00E50487">
        <w:t>M):  Further Discuss 2023 Breakout Sessions &amp; Conference Planning</w:t>
      </w:r>
    </w:p>
    <w:p w14:paraId="69C7C740" w14:textId="68E83BC9" w:rsidR="00EE2CF8" w:rsidRPr="00E50487" w:rsidRDefault="00E50487" w:rsidP="00E50487">
      <w:pPr>
        <w:pStyle w:val="ListParagraph"/>
        <w:numPr>
          <w:ilvl w:val="0"/>
          <w:numId w:val="7"/>
        </w:numPr>
      </w:pPr>
      <w:r w:rsidRPr="00E50487">
        <w:t>Adjourn Merged Portion of the Meeting</w:t>
      </w:r>
    </w:p>
    <w:p w14:paraId="1802B643" w14:textId="4B7797F1" w:rsidR="00B0155D" w:rsidRDefault="00B0155D"/>
    <w:bookmarkEnd w:id="0"/>
    <w:p w14:paraId="2F70F9FC" w14:textId="6D0CC209" w:rsidR="00B0155D" w:rsidRDefault="00B0155D"/>
    <w:sectPr w:rsidR="00B0155D" w:rsidSect="00E50487">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152" w:left="108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9F2A" w14:textId="77777777" w:rsidR="00D37640" w:rsidRDefault="00D37640">
      <w:pPr>
        <w:spacing w:line="240" w:lineRule="auto"/>
      </w:pPr>
      <w:r>
        <w:separator/>
      </w:r>
    </w:p>
  </w:endnote>
  <w:endnote w:type="continuationSeparator" w:id="0">
    <w:p w14:paraId="27722072" w14:textId="77777777" w:rsidR="00D37640" w:rsidRDefault="00D37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B553" w14:textId="77777777" w:rsidR="005B710C" w:rsidRDefault="005B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61B0" w14:textId="77777777" w:rsidR="00E50487" w:rsidRDefault="00E50487" w:rsidP="00B0155D">
    <w:pPr>
      <w:pStyle w:val="Footer"/>
      <w:jc w:val="right"/>
      <w:rPr>
        <w:rFonts w:asciiTheme="minorHAnsi" w:eastAsia="Calibri" w:hAnsiTheme="minorHAnsi" w:cstheme="minorHAnsi"/>
        <w:i/>
        <w:sz w:val="16"/>
        <w:szCs w:val="16"/>
      </w:rPr>
    </w:pPr>
  </w:p>
  <w:p w14:paraId="48AAC2A2" w14:textId="3000E7B9" w:rsidR="00B0155D" w:rsidRDefault="00E50487" w:rsidP="00B0155D">
    <w:pPr>
      <w:pStyle w:val="Footer"/>
      <w:jc w:val="right"/>
      <w:rPr>
        <w:rFonts w:asciiTheme="minorHAnsi" w:eastAsia="Calibri" w:hAnsiTheme="minorHAnsi" w:cstheme="minorHAnsi"/>
        <w:i/>
        <w:sz w:val="16"/>
        <w:szCs w:val="16"/>
      </w:rPr>
    </w:pPr>
    <w:r>
      <w:rPr>
        <w:rFonts w:asciiTheme="minorHAnsi" w:eastAsia="Calibri" w:hAnsiTheme="minorHAnsi" w:cstheme="minorHAnsi"/>
        <w:i/>
        <w:sz w:val="16"/>
        <w:szCs w:val="16"/>
      </w:rPr>
      <w:t xml:space="preserve">Page </w:t>
    </w:r>
    <w:r w:rsidRPr="00E50487">
      <w:rPr>
        <w:rFonts w:asciiTheme="minorHAnsi" w:eastAsia="Calibri" w:hAnsiTheme="minorHAnsi" w:cstheme="minorHAnsi"/>
        <w:i/>
        <w:sz w:val="16"/>
        <w:szCs w:val="16"/>
      </w:rPr>
      <w:fldChar w:fldCharType="begin"/>
    </w:r>
    <w:r w:rsidRPr="00E50487">
      <w:rPr>
        <w:rFonts w:asciiTheme="minorHAnsi" w:eastAsia="Calibri" w:hAnsiTheme="minorHAnsi" w:cstheme="minorHAnsi"/>
        <w:i/>
        <w:sz w:val="16"/>
        <w:szCs w:val="16"/>
      </w:rPr>
      <w:instrText xml:space="preserve"> PAGE   \* MERGEFORMAT </w:instrText>
    </w:r>
    <w:r w:rsidRPr="00E50487">
      <w:rPr>
        <w:rFonts w:asciiTheme="minorHAnsi" w:eastAsia="Calibri" w:hAnsiTheme="minorHAnsi" w:cstheme="minorHAnsi"/>
        <w:i/>
        <w:sz w:val="16"/>
        <w:szCs w:val="16"/>
      </w:rPr>
      <w:fldChar w:fldCharType="separate"/>
    </w:r>
    <w:r w:rsidRPr="00E50487">
      <w:rPr>
        <w:rFonts w:asciiTheme="minorHAnsi" w:eastAsia="Calibri" w:hAnsiTheme="minorHAnsi" w:cstheme="minorHAnsi"/>
        <w:i/>
        <w:noProof/>
        <w:sz w:val="16"/>
        <w:szCs w:val="16"/>
      </w:rPr>
      <w:t>1</w:t>
    </w:r>
    <w:r w:rsidRPr="00E50487">
      <w:rPr>
        <w:rFonts w:asciiTheme="minorHAnsi" w:eastAsia="Calibri" w:hAnsiTheme="minorHAnsi" w:cstheme="minorHAnsi"/>
        <w:i/>
        <w:noProof/>
        <w:sz w:val="16"/>
        <w:szCs w:val="16"/>
      </w:rPr>
      <w:fldChar w:fldCharType="end"/>
    </w:r>
  </w:p>
  <w:p w14:paraId="5A342D01" w14:textId="77777777" w:rsidR="00B0155D" w:rsidRDefault="00B0155D" w:rsidP="00B0155D">
    <w:pPr>
      <w:pStyle w:val="Footer"/>
      <w:jc w:val="right"/>
      <w:rPr>
        <w:rFonts w:asciiTheme="minorHAnsi" w:eastAsia="Calibri" w:hAnsiTheme="minorHAnsi" w:cstheme="minorHAnsi"/>
        <w:i/>
        <w:sz w:val="16"/>
        <w:szCs w:val="16"/>
      </w:rPr>
    </w:pPr>
  </w:p>
  <w:p w14:paraId="07812148" w14:textId="3E11A596" w:rsidR="00B0155D" w:rsidRPr="00587019" w:rsidRDefault="00C810BA" w:rsidP="00B0155D">
    <w:pPr>
      <w:pStyle w:val="Footer"/>
      <w:jc w:val="right"/>
      <w:rPr>
        <w:i/>
        <w:color w:val="1B6F94"/>
        <w:sz w:val="16"/>
        <w:szCs w:val="16"/>
      </w:rPr>
    </w:pPr>
    <w:r>
      <w:t xml:space="preserve"> </w:t>
    </w:r>
    <w:hyperlink r:id="rId1" w:history="1">
      <w:r w:rsidR="00B0155D" w:rsidRPr="00587019">
        <w:rPr>
          <w:rStyle w:val="Hyperlink"/>
          <w:rFonts w:asciiTheme="minorHAnsi" w:eastAsia="Calibri" w:hAnsiTheme="minorHAnsi" w:cstheme="minorHAnsi"/>
          <w:i/>
          <w:color w:val="1B6F94"/>
          <w:sz w:val="16"/>
          <w:szCs w:val="16"/>
        </w:rPr>
        <w:t>wisconsinlandwater.org/members-hub/committees/tech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9804" w14:textId="1EAF565B" w:rsidR="00396CA0" w:rsidRPr="00396CA0" w:rsidRDefault="00396CA0" w:rsidP="00B0155D">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06F" w14:textId="77777777" w:rsidR="00D37640" w:rsidRDefault="00D37640">
      <w:pPr>
        <w:spacing w:line="240" w:lineRule="auto"/>
      </w:pPr>
      <w:r>
        <w:separator/>
      </w:r>
    </w:p>
  </w:footnote>
  <w:footnote w:type="continuationSeparator" w:id="0">
    <w:p w14:paraId="334B5603" w14:textId="77777777" w:rsidR="00D37640" w:rsidRDefault="00D37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2C4" w14:textId="77777777" w:rsidR="005B710C" w:rsidRDefault="005B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5481" w14:textId="77777777" w:rsidR="005B710C" w:rsidRDefault="005B7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1035" w14:textId="2A5BA652" w:rsidR="004F1407" w:rsidRDefault="004F1407" w:rsidP="00396C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AFA"/>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C7F"/>
    <w:multiLevelType w:val="hybridMultilevel"/>
    <w:tmpl w:val="BDD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A20DB"/>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36D16"/>
    <w:multiLevelType w:val="hybridMultilevel"/>
    <w:tmpl w:val="5F78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577DCC"/>
    <w:multiLevelType w:val="hybridMultilevel"/>
    <w:tmpl w:val="9AB8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B0736"/>
    <w:multiLevelType w:val="hybridMultilevel"/>
    <w:tmpl w:val="9EE2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24ECA"/>
    <w:multiLevelType w:val="multilevel"/>
    <w:tmpl w:val="CF209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6"/>
    <w:rsid w:val="00011208"/>
    <w:rsid w:val="00034A8D"/>
    <w:rsid w:val="00097B54"/>
    <w:rsid w:val="000B6F84"/>
    <w:rsid w:val="00104C81"/>
    <w:rsid w:val="0012425E"/>
    <w:rsid w:val="00131055"/>
    <w:rsid w:val="0019004B"/>
    <w:rsid w:val="001A783C"/>
    <w:rsid w:val="002561F5"/>
    <w:rsid w:val="00274CFF"/>
    <w:rsid w:val="00294EB5"/>
    <w:rsid w:val="00373C37"/>
    <w:rsid w:val="00396CA0"/>
    <w:rsid w:val="003D20CC"/>
    <w:rsid w:val="00464493"/>
    <w:rsid w:val="004750FF"/>
    <w:rsid w:val="00494F0D"/>
    <w:rsid w:val="004F1407"/>
    <w:rsid w:val="00582978"/>
    <w:rsid w:val="00587019"/>
    <w:rsid w:val="005B710C"/>
    <w:rsid w:val="005E224F"/>
    <w:rsid w:val="00600526"/>
    <w:rsid w:val="00622B53"/>
    <w:rsid w:val="00724B65"/>
    <w:rsid w:val="00734609"/>
    <w:rsid w:val="00742DCD"/>
    <w:rsid w:val="007B204E"/>
    <w:rsid w:val="008C3F6E"/>
    <w:rsid w:val="008E208F"/>
    <w:rsid w:val="009038E4"/>
    <w:rsid w:val="00934ED9"/>
    <w:rsid w:val="009515BB"/>
    <w:rsid w:val="00981F77"/>
    <w:rsid w:val="00990C0D"/>
    <w:rsid w:val="00A10EEA"/>
    <w:rsid w:val="00A11A99"/>
    <w:rsid w:val="00B0155D"/>
    <w:rsid w:val="00BD2F36"/>
    <w:rsid w:val="00C3692A"/>
    <w:rsid w:val="00C810BA"/>
    <w:rsid w:val="00D37640"/>
    <w:rsid w:val="00D45867"/>
    <w:rsid w:val="00D55B3B"/>
    <w:rsid w:val="00DA308A"/>
    <w:rsid w:val="00E000A4"/>
    <w:rsid w:val="00E23FDB"/>
    <w:rsid w:val="00E46DD8"/>
    <w:rsid w:val="00E50487"/>
    <w:rsid w:val="00EE2CF8"/>
    <w:rsid w:val="00F331D2"/>
    <w:rsid w:val="00FE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39999C72"/>
  <w15:docId w15:val="{9DF819FF-0F37-4AE8-9CA4-ABE15A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100" w:line="268"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F77"/>
    <w:pPr>
      <w:tabs>
        <w:tab w:val="center" w:pos="4680"/>
        <w:tab w:val="right" w:pos="9360"/>
      </w:tabs>
      <w:spacing w:line="240" w:lineRule="auto"/>
    </w:pPr>
  </w:style>
  <w:style w:type="character" w:customStyle="1" w:styleId="HeaderChar">
    <w:name w:val="Header Char"/>
    <w:basedOn w:val="DefaultParagraphFont"/>
    <w:link w:val="Header"/>
    <w:uiPriority w:val="99"/>
    <w:rsid w:val="00981F77"/>
  </w:style>
  <w:style w:type="paragraph" w:styleId="Footer">
    <w:name w:val="footer"/>
    <w:basedOn w:val="Normal"/>
    <w:link w:val="FooterChar"/>
    <w:uiPriority w:val="99"/>
    <w:unhideWhenUsed/>
    <w:rsid w:val="00981F77"/>
    <w:pPr>
      <w:tabs>
        <w:tab w:val="center" w:pos="4680"/>
        <w:tab w:val="right" w:pos="9360"/>
      </w:tabs>
      <w:spacing w:line="240" w:lineRule="auto"/>
    </w:pPr>
  </w:style>
  <w:style w:type="character" w:customStyle="1" w:styleId="FooterChar">
    <w:name w:val="Footer Char"/>
    <w:basedOn w:val="DefaultParagraphFont"/>
    <w:link w:val="Footer"/>
    <w:uiPriority w:val="99"/>
    <w:rsid w:val="00981F77"/>
  </w:style>
  <w:style w:type="character" w:styleId="Hyperlink">
    <w:name w:val="Hyperlink"/>
    <w:basedOn w:val="DefaultParagraphFont"/>
    <w:rsid w:val="00E000A4"/>
    <w:rPr>
      <w:color w:val="0000FF"/>
      <w:u w:val="single"/>
    </w:rPr>
  </w:style>
  <w:style w:type="character" w:styleId="UnresolvedMention">
    <w:name w:val="Unresolved Mention"/>
    <w:basedOn w:val="DefaultParagraphFont"/>
    <w:uiPriority w:val="99"/>
    <w:semiHidden/>
    <w:unhideWhenUsed/>
    <w:rsid w:val="00E000A4"/>
    <w:rPr>
      <w:color w:val="605E5C"/>
      <w:shd w:val="clear" w:color="auto" w:fill="E1DFDD"/>
    </w:rPr>
  </w:style>
  <w:style w:type="paragraph" w:styleId="BalloonText">
    <w:name w:val="Balloon Text"/>
    <w:basedOn w:val="Normal"/>
    <w:link w:val="BalloonTextChar"/>
    <w:uiPriority w:val="99"/>
    <w:semiHidden/>
    <w:unhideWhenUsed/>
    <w:rsid w:val="0074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CD"/>
    <w:rPr>
      <w:rFonts w:ascii="Segoe UI" w:hAnsi="Segoe UI" w:cs="Segoe UI"/>
      <w:sz w:val="18"/>
      <w:szCs w:val="18"/>
    </w:rPr>
  </w:style>
  <w:style w:type="paragraph" w:customStyle="1" w:styleId="ColorfulList-Accent11">
    <w:name w:val="Colorful List - Accent 11"/>
    <w:basedOn w:val="Normal"/>
    <w:uiPriority w:val="34"/>
    <w:qFormat/>
    <w:rsid w:val="00396CA0"/>
    <w:pPr>
      <w:spacing w:line="240" w:lineRule="auto"/>
      <w:ind w:left="720"/>
      <w:contextualSpacing/>
    </w:pPr>
    <w:rPr>
      <w:rFonts w:ascii="Times New Roman" w:eastAsia="Times New Roman" w:hAnsi="Times New Roman" w:cs="Times New Roman"/>
      <w:lang w:val="en-US"/>
    </w:rPr>
  </w:style>
  <w:style w:type="paragraph" w:styleId="ListParagraph">
    <w:name w:val="List Paragraph"/>
    <w:basedOn w:val="Normal"/>
    <w:uiPriority w:val="34"/>
    <w:qFormat/>
    <w:rsid w:val="00F331D2"/>
    <w:pPr>
      <w:ind w:left="720"/>
      <w:contextualSpacing/>
    </w:pPr>
  </w:style>
  <w:style w:type="character" w:styleId="CommentReference">
    <w:name w:val="annotation reference"/>
    <w:basedOn w:val="DefaultParagraphFont"/>
    <w:uiPriority w:val="99"/>
    <w:semiHidden/>
    <w:unhideWhenUsed/>
    <w:rsid w:val="001A783C"/>
    <w:rPr>
      <w:sz w:val="16"/>
      <w:szCs w:val="16"/>
    </w:rPr>
  </w:style>
  <w:style w:type="paragraph" w:styleId="CommentText">
    <w:name w:val="annotation text"/>
    <w:basedOn w:val="Normal"/>
    <w:link w:val="CommentTextChar"/>
    <w:uiPriority w:val="99"/>
    <w:semiHidden/>
    <w:unhideWhenUsed/>
    <w:rsid w:val="001A783C"/>
    <w:pPr>
      <w:spacing w:line="240" w:lineRule="auto"/>
    </w:pPr>
    <w:rPr>
      <w:sz w:val="20"/>
      <w:szCs w:val="20"/>
    </w:rPr>
  </w:style>
  <w:style w:type="character" w:customStyle="1" w:styleId="CommentTextChar">
    <w:name w:val="Comment Text Char"/>
    <w:basedOn w:val="DefaultParagraphFont"/>
    <w:link w:val="CommentText"/>
    <w:uiPriority w:val="99"/>
    <w:semiHidden/>
    <w:rsid w:val="001A783C"/>
    <w:rPr>
      <w:sz w:val="20"/>
      <w:szCs w:val="20"/>
    </w:rPr>
  </w:style>
  <w:style w:type="paragraph" w:styleId="CommentSubject">
    <w:name w:val="annotation subject"/>
    <w:basedOn w:val="CommentText"/>
    <w:next w:val="CommentText"/>
    <w:link w:val="CommentSubjectChar"/>
    <w:uiPriority w:val="99"/>
    <w:semiHidden/>
    <w:unhideWhenUsed/>
    <w:rsid w:val="001A783C"/>
    <w:rPr>
      <w:b/>
      <w:bCs/>
    </w:rPr>
  </w:style>
  <w:style w:type="character" w:customStyle="1" w:styleId="CommentSubjectChar">
    <w:name w:val="Comment Subject Char"/>
    <w:basedOn w:val="CommentTextChar"/>
    <w:link w:val="CommentSubject"/>
    <w:uiPriority w:val="99"/>
    <w:semiHidden/>
    <w:rsid w:val="001A783C"/>
    <w:rPr>
      <w:b/>
      <w:bCs/>
      <w:sz w:val="20"/>
      <w:szCs w:val="20"/>
    </w:rPr>
  </w:style>
  <w:style w:type="character" w:styleId="PageNumber">
    <w:name w:val="page number"/>
    <w:basedOn w:val="DefaultParagraphFont"/>
    <w:uiPriority w:val="99"/>
    <w:unhideWhenUsed/>
    <w:rsid w:val="00C8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isconsinlandwater.org/members-hub/committees/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Staff Meeting Agenda Template</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 Template</dc:title>
  <dc:creator>Vertex42.com</dc:creator>
  <dc:description>(c) 2019 Vertex42 LLC. All Rights Reserved.</dc:description>
  <cp:lastModifiedBy>Matt Hanewall</cp:lastModifiedBy>
  <cp:revision>3</cp:revision>
  <dcterms:created xsi:type="dcterms:W3CDTF">2022-08-11T12:31:00Z</dcterms:created>
  <dcterms:modified xsi:type="dcterms:W3CDTF">2022-08-11T12:31:00Z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